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6B" w:rsidRPr="00247A35" w:rsidRDefault="00960A6B" w:rsidP="00960A6B">
      <w:pPr>
        <w:pStyle w:val="1"/>
        <w:rPr>
          <w:rFonts w:ascii="Times New Roman" w:hAnsi="Times New Roman" w:cs="Times New Roman"/>
          <w:sz w:val="24"/>
          <w:szCs w:val="24"/>
          <w:lang w:val="ru-RU"/>
        </w:rPr>
      </w:pPr>
      <w:bookmarkStart w:id="0" w:name="_Toc85578946"/>
      <w:r w:rsidRPr="00247A35">
        <w:rPr>
          <w:rFonts w:ascii="Times New Roman" w:hAnsi="Times New Roman" w:cs="Times New Roman"/>
          <w:sz w:val="24"/>
          <w:szCs w:val="24"/>
          <w:lang w:val="ru-RU"/>
        </w:rPr>
        <w:t>ПАМЯТКА ПО УЧЕБНОМУ ПЛАНУ (ФГОС ООО 2021)</w:t>
      </w:r>
      <w:bookmarkEnd w:id="0"/>
    </w:p>
    <w:p w:rsidR="00960A6B" w:rsidRPr="00247A35" w:rsidRDefault="00960A6B" w:rsidP="00960A6B">
      <w:pPr>
        <w:pStyle w:val="a4"/>
        <w:numPr>
          <w:ilvl w:val="0"/>
          <w:numId w:val="1"/>
        </w:numPr>
        <w:shd w:val="clear" w:color="auto" w:fill="FFFFFF"/>
        <w:spacing w:before="0" w:beforeAutospacing="0" w:after="255" w:afterAutospacing="0" w:line="270" w:lineRule="atLeast"/>
        <w:ind w:left="851"/>
        <w:jc w:val="both"/>
        <w:rPr>
          <w:color w:val="333333"/>
        </w:rPr>
      </w:pPr>
      <w:r w:rsidRPr="00247A35">
        <w:rPr>
          <w:color w:val="333333"/>
          <w:shd w:val="clear" w:color="auto" w:fill="FFFFFF"/>
        </w:rPr>
        <w:t>5-дневная (или 6-дневная) учебная неделя по решению общеобразовательной организации;</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В учебный план входят следующие </w:t>
      </w:r>
      <w:r w:rsidRPr="00247A35">
        <w:rPr>
          <w:rFonts w:ascii="Times New Roman" w:eastAsia="Times New Roman" w:hAnsi="Times New Roman" w:cs="Times New Roman"/>
          <w:b/>
          <w:bCs/>
          <w:color w:val="333333"/>
          <w:sz w:val="24"/>
          <w:szCs w:val="24"/>
          <w:u w:val="single"/>
          <w:lang w:val="ru-RU" w:eastAsia="ru-RU"/>
        </w:rPr>
        <w:t>обязательные для изучения предметные области и учебные предметы</w:t>
      </w:r>
      <w:r w:rsidRPr="00247A35">
        <w:rPr>
          <w:rFonts w:ascii="Times New Roman" w:eastAsia="Times New Roman" w:hAnsi="Times New Roman" w:cs="Times New Roman"/>
          <w:color w:val="333333"/>
          <w:sz w:val="24"/>
          <w:szCs w:val="24"/>
          <w:lang w:val="ru-RU" w:eastAsia="ru-RU"/>
        </w:rPr>
        <w:t>:</w:t>
      </w:r>
    </w:p>
    <w:tbl>
      <w:tblPr>
        <w:tblStyle w:val="a3"/>
        <w:tblW w:w="0" w:type="auto"/>
        <w:tblLook w:val="04A0" w:firstRow="1" w:lastRow="0" w:firstColumn="1" w:lastColumn="0" w:noHBand="0" w:noVBand="1"/>
      </w:tblPr>
      <w:tblGrid>
        <w:gridCol w:w="4183"/>
        <w:gridCol w:w="5501"/>
      </w:tblGrid>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b/>
                <w:bCs/>
                <w:color w:val="333333"/>
                <w:sz w:val="24"/>
                <w:szCs w:val="24"/>
                <w:lang w:val="ru-RU" w:eastAsia="ru-RU"/>
              </w:rPr>
            </w:pPr>
            <w:r w:rsidRPr="00247A35">
              <w:rPr>
                <w:rFonts w:ascii="Times New Roman" w:eastAsia="Times New Roman" w:hAnsi="Times New Roman" w:cs="Times New Roman"/>
                <w:b/>
                <w:bCs/>
                <w:color w:val="333333"/>
                <w:sz w:val="24"/>
                <w:szCs w:val="24"/>
                <w:lang w:val="ru-RU" w:eastAsia="ru-RU"/>
              </w:rPr>
              <w:t>Предметные области</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b/>
                <w:bCs/>
                <w:color w:val="333333"/>
                <w:sz w:val="24"/>
                <w:szCs w:val="24"/>
                <w:lang w:val="ru-RU" w:eastAsia="ru-RU"/>
              </w:rPr>
            </w:pPr>
            <w:r w:rsidRPr="00247A35">
              <w:rPr>
                <w:rFonts w:ascii="Times New Roman" w:eastAsia="Times New Roman" w:hAnsi="Times New Roman" w:cs="Times New Roman"/>
                <w:b/>
                <w:bCs/>
                <w:color w:val="333333"/>
                <w:sz w:val="24"/>
                <w:szCs w:val="24"/>
                <w:lang w:val="ru-RU" w:eastAsia="ru-RU"/>
              </w:rPr>
              <w:t>Учебные предметы</w:t>
            </w:r>
          </w:p>
        </w:tc>
      </w:tr>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Русский язык и литература</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Русский язык, Литература</w:t>
            </w:r>
          </w:p>
        </w:tc>
      </w:tr>
      <w:tr w:rsidR="00960A6B" w:rsidRPr="00960A6B"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Родной язык и родная литература</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Родной язык и (или) государственный язык республики Российской Федерации, Родная литература***</w:t>
            </w:r>
          </w:p>
        </w:tc>
      </w:tr>
      <w:tr w:rsidR="00960A6B" w:rsidRPr="00960A6B"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Иностранные языки</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Иностранный язык, Второй иностранный язык****</w:t>
            </w:r>
          </w:p>
        </w:tc>
      </w:tr>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Математика и информатика</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Математика*, Информатика</w:t>
            </w:r>
          </w:p>
        </w:tc>
      </w:tr>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Общественно-научные предметы</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История**, Обществознание, География</w:t>
            </w:r>
          </w:p>
        </w:tc>
      </w:tr>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Естественнонаучные предметы</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Физика, Химия, Биология</w:t>
            </w:r>
          </w:p>
        </w:tc>
      </w:tr>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Основы духовно-нравственной культуры народов России*****</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w:t>
            </w:r>
          </w:p>
        </w:tc>
      </w:tr>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Искусство</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Изобразительное искусство, Музыка</w:t>
            </w:r>
          </w:p>
        </w:tc>
      </w:tr>
      <w:tr w:rsidR="00960A6B" w:rsidRPr="00247A35"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Технология</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Технология</w:t>
            </w:r>
          </w:p>
        </w:tc>
      </w:tr>
      <w:tr w:rsidR="00960A6B" w:rsidRPr="00960A6B" w:rsidTr="008D7507">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Физическая культура и основы безопасности жизнедеятельности</w:t>
            </w:r>
          </w:p>
        </w:tc>
        <w:tc>
          <w:tcPr>
            <w:tcW w:w="0" w:type="auto"/>
            <w:hideMark/>
          </w:tcPr>
          <w:p w:rsidR="00960A6B" w:rsidRPr="00247A35" w:rsidRDefault="00960A6B" w:rsidP="008D7507">
            <w:pPr>
              <w:spacing w:before="0" w:beforeAutospacing="0" w:after="0" w:afterAutospacing="0"/>
              <w:ind w:left="177"/>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Физическая культура, Основы безопасности жизнедеятельности</w:t>
            </w:r>
          </w:p>
        </w:tc>
      </w:tr>
    </w:tbl>
    <w:p w:rsidR="00960A6B" w:rsidRPr="00247A35" w:rsidRDefault="00960A6B" w:rsidP="00960A6B">
      <w:pPr>
        <w:shd w:val="clear" w:color="auto" w:fill="FFFFFF"/>
        <w:spacing w:before="0" w:beforeAutospacing="0" w:after="255" w:afterAutospacing="0" w:line="270" w:lineRule="atLeast"/>
        <w:ind w:left="13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60A6B" w:rsidRPr="00247A35" w:rsidRDefault="00960A6B" w:rsidP="00960A6B">
      <w:pPr>
        <w:shd w:val="clear" w:color="auto" w:fill="FFFFFF"/>
        <w:spacing w:before="0" w:beforeAutospacing="0" w:after="255" w:afterAutospacing="0" w:line="270" w:lineRule="atLeast"/>
        <w:ind w:left="13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960A6B" w:rsidRPr="00247A35" w:rsidRDefault="00960A6B" w:rsidP="00960A6B">
      <w:pPr>
        <w:shd w:val="clear" w:color="auto" w:fill="FFFFFF"/>
        <w:spacing w:before="0" w:beforeAutospacing="0" w:after="255" w:afterAutospacing="0" w:line="270" w:lineRule="atLeast"/>
        <w:ind w:left="13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247A35">
        <w:rPr>
          <w:rFonts w:ascii="Times New Roman" w:eastAsia="Times New Roman" w:hAnsi="Times New Roman" w:cs="Times New Roman"/>
          <w:color w:val="FF0000"/>
          <w:sz w:val="24"/>
          <w:szCs w:val="24"/>
          <w:lang w:val="ru-RU" w:eastAsia="ru-RU"/>
        </w:rPr>
        <w:t>заявлению</w:t>
      </w:r>
      <w:r w:rsidRPr="00247A35">
        <w:rPr>
          <w:rFonts w:ascii="Times New Roman" w:eastAsia="Times New Roman" w:hAnsi="Times New Roman" w:cs="Times New Roman"/>
          <w:color w:val="333333"/>
          <w:sz w:val="24"/>
          <w:szCs w:val="24"/>
          <w:lang w:val="ru-RU" w:eastAsia="ru-RU"/>
        </w:rPr>
        <w:t xml:space="preserve"> обучающихся, родителей (законных представителей) несовершеннолетних обучающихся.</w:t>
      </w:r>
    </w:p>
    <w:p w:rsidR="00960A6B" w:rsidRPr="00247A35" w:rsidRDefault="00960A6B" w:rsidP="00960A6B">
      <w:pPr>
        <w:shd w:val="clear" w:color="auto" w:fill="FFFFFF"/>
        <w:spacing w:before="0" w:beforeAutospacing="0" w:after="255" w:afterAutospacing="0" w:line="270" w:lineRule="atLeast"/>
        <w:ind w:left="13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****Изучение второго иностранного языка из перечня, предлагаемого Организацией, осуществляется по з</w:t>
      </w:r>
      <w:r w:rsidRPr="00247A35">
        <w:rPr>
          <w:rFonts w:ascii="Times New Roman" w:eastAsia="Times New Roman" w:hAnsi="Times New Roman" w:cs="Times New Roman"/>
          <w:color w:val="FF0000"/>
          <w:sz w:val="24"/>
          <w:szCs w:val="24"/>
          <w:lang w:val="ru-RU" w:eastAsia="ru-RU"/>
        </w:rPr>
        <w:t>аявлению</w:t>
      </w:r>
      <w:r w:rsidRPr="00247A35">
        <w:rPr>
          <w:rFonts w:ascii="Times New Roman" w:eastAsia="Times New Roman" w:hAnsi="Times New Roman" w:cs="Times New Roman"/>
          <w:color w:val="333333"/>
          <w:sz w:val="24"/>
          <w:szCs w:val="24"/>
          <w:lang w:val="ru-RU" w:eastAsia="ru-RU"/>
        </w:rPr>
        <w:t xml:space="preserve"> обучающихся, родителей (законных представителей) несовершеннолетних обучающихся и при наличии в Организации необходимых условий.</w:t>
      </w:r>
    </w:p>
    <w:p w:rsidR="00960A6B" w:rsidRPr="00247A35" w:rsidRDefault="00960A6B" w:rsidP="00960A6B">
      <w:pPr>
        <w:shd w:val="clear" w:color="auto" w:fill="FFFFFF"/>
        <w:spacing w:before="0" w:beforeAutospacing="0" w:after="255" w:afterAutospacing="0" w:line="270" w:lineRule="atLeast"/>
        <w:ind w:left="13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*****При изучении предметной области «Основы духовно-нравственной культуры народов России» по </w:t>
      </w:r>
      <w:r w:rsidRPr="00247A35">
        <w:rPr>
          <w:rFonts w:ascii="Times New Roman" w:eastAsia="Times New Roman" w:hAnsi="Times New Roman" w:cs="Times New Roman"/>
          <w:color w:val="FF0000"/>
          <w:sz w:val="24"/>
          <w:szCs w:val="24"/>
          <w:lang w:val="ru-RU" w:eastAsia="ru-RU"/>
        </w:rPr>
        <w:t>заявлению</w:t>
      </w:r>
      <w:r w:rsidRPr="00247A35">
        <w:rPr>
          <w:rFonts w:ascii="Times New Roman" w:eastAsia="Times New Roman" w:hAnsi="Times New Roman" w:cs="Times New Roman"/>
          <w:color w:val="333333"/>
          <w:sz w:val="24"/>
          <w:szCs w:val="24"/>
          <w:lang w:val="ru-RU" w:eastAsia="ru-RU"/>
        </w:rPr>
        <w:t xml:space="preserve">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 xml:space="preserve">Общий объем часов за 5 лет: не менее 5058 и не более 5549. </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lastRenderedPageBreak/>
        <w:t>Общий объем часов для обучающихся с ОВЗ (если увеличили до 6 лет) – не менее 6018 академических часов за шесть учебных лет.</w:t>
      </w:r>
    </w:p>
    <w:p w:rsidR="00960A6B" w:rsidRPr="00247A35" w:rsidRDefault="00960A6B" w:rsidP="00960A6B">
      <w:pPr>
        <w:pStyle w:val="a5"/>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p>
    <w:p w:rsidR="00960A6B" w:rsidRPr="00247A35" w:rsidRDefault="00960A6B" w:rsidP="00960A6B">
      <w:pPr>
        <w:pStyle w:val="a5"/>
        <w:shd w:val="clear" w:color="auto" w:fill="FFFFFF"/>
        <w:spacing w:before="0" w:beforeAutospacing="0" w:after="255" w:afterAutospacing="0" w:line="270" w:lineRule="atLeast"/>
        <w:ind w:left="0" w:firstLine="567"/>
        <w:jc w:val="both"/>
        <w:rPr>
          <w:rFonts w:ascii="Times New Roman" w:eastAsia="Times New Roman" w:hAnsi="Times New Roman" w:cs="Times New Roman"/>
          <w:i/>
          <w:iCs/>
          <w:color w:val="333333"/>
          <w:sz w:val="24"/>
          <w:szCs w:val="24"/>
          <w:u w:val="single"/>
          <w:lang w:val="ru-RU" w:eastAsia="ru-RU"/>
        </w:rPr>
      </w:pPr>
      <w:r w:rsidRPr="00247A35">
        <w:rPr>
          <w:rFonts w:ascii="Times New Roman" w:eastAsia="Times New Roman" w:hAnsi="Times New Roman" w:cs="Times New Roman"/>
          <w:i/>
          <w:iCs/>
          <w:color w:val="333333"/>
          <w:sz w:val="24"/>
          <w:szCs w:val="24"/>
          <w:u w:val="single"/>
          <w:lang w:val="ru-RU"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для глухих и слабослышащих обучающихся исключение из обязательных для изучения учебных предметов учебного предмета «Музыка»;</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960A6B" w:rsidRPr="00247A35" w:rsidRDefault="00960A6B" w:rsidP="00960A6B">
      <w:pPr>
        <w:pStyle w:val="a5"/>
        <w:numPr>
          <w:ilvl w:val="0"/>
          <w:numId w:val="1"/>
        </w:numPr>
        <w:shd w:val="clear" w:color="auto" w:fill="FFFFFF"/>
        <w:spacing w:before="0" w:beforeAutospacing="0" w:after="255" w:afterAutospacing="0" w:line="270" w:lineRule="atLeast"/>
        <w:ind w:left="851"/>
        <w:rPr>
          <w:rFonts w:ascii="Times New Roman" w:eastAsia="Times New Roman" w:hAnsi="Times New Roman" w:cs="Times New Roman"/>
          <w:color w:val="333333"/>
          <w:sz w:val="24"/>
          <w:szCs w:val="24"/>
          <w:lang w:val="ru-RU" w:eastAsia="ru-RU"/>
        </w:rPr>
      </w:pPr>
      <w:r w:rsidRPr="00247A35">
        <w:rPr>
          <w:rFonts w:ascii="Times New Roman" w:eastAsia="Times New Roman" w:hAnsi="Times New Roman" w:cs="Times New Roman"/>
          <w:color w:val="333333"/>
          <w:sz w:val="24"/>
          <w:szCs w:val="24"/>
          <w:lang w:val="ru-RU"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BC0A89" w:rsidRPr="00960A6B" w:rsidRDefault="00960A6B">
      <w:pPr>
        <w:rPr>
          <w:lang w:val="ru-RU"/>
        </w:rPr>
      </w:pPr>
      <w:bookmarkStart w:id="1" w:name="_GoBack"/>
      <w:bookmarkEnd w:id="1"/>
    </w:p>
    <w:sectPr w:rsidR="00BC0A89" w:rsidRPr="00960A6B" w:rsidSect="004D5201">
      <w:pgSz w:w="11906" w:h="16838"/>
      <w:pgMar w:top="624" w:right="79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3792"/>
    <w:multiLevelType w:val="hybridMultilevel"/>
    <w:tmpl w:val="28465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0D"/>
    <w:rsid w:val="00005D2B"/>
    <w:rsid w:val="00183796"/>
    <w:rsid w:val="004D5201"/>
    <w:rsid w:val="0093140D"/>
    <w:rsid w:val="0096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DD0F-2D54-4077-9BC6-42683E58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A6B"/>
    <w:pPr>
      <w:spacing w:before="100" w:beforeAutospacing="1" w:after="100" w:afterAutospacing="1" w:line="240" w:lineRule="auto"/>
    </w:pPr>
    <w:rPr>
      <w:lang w:val="en-US"/>
    </w:rPr>
  </w:style>
  <w:style w:type="paragraph" w:styleId="1">
    <w:name w:val="heading 1"/>
    <w:basedOn w:val="a"/>
    <w:next w:val="a"/>
    <w:link w:val="10"/>
    <w:uiPriority w:val="9"/>
    <w:qFormat/>
    <w:rsid w:val="00960A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A6B"/>
    <w:rPr>
      <w:rFonts w:asciiTheme="majorHAnsi" w:eastAsiaTheme="majorEastAsia" w:hAnsiTheme="majorHAnsi" w:cstheme="majorBidi"/>
      <w:color w:val="2E74B5" w:themeColor="accent1" w:themeShade="BF"/>
      <w:sz w:val="32"/>
      <w:szCs w:val="32"/>
      <w:lang w:val="en-US"/>
    </w:rPr>
  </w:style>
  <w:style w:type="table" w:styleId="a3">
    <w:name w:val="Table Grid"/>
    <w:basedOn w:val="a1"/>
    <w:uiPriority w:val="39"/>
    <w:rsid w:val="0096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60A6B"/>
    <w:rPr>
      <w:rFonts w:ascii="Times New Roman" w:eastAsia="Times New Roman" w:hAnsi="Times New Roman" w:cs="Times New Roman"/>
      <w:sz w:val="24"/>
      <w:szCs w:val="24"/>
      <w:lang w:val="ru-RU" w:eastAsia="ru-RU"/>
    </w:rPr>
  </w:style>
  <w:style w:type="paragraph" w:styleId="a5">
    <w:name w:val="List Paragraph"/>
    <w:basedOn w:val="a"/>
    <w:link w:val="a6"/>
    <w:uiPriority w:val="34"/>
    <w:qFormat/>
    <w:rsid w:val="00960A6B"/>
    <w:pPr>
      <w:ind w:left="720"/>
      <w:contextualSpacing/>
    </w:pPr>
  </w:style>
  <w:style w:type="character" w:customStyle="1" w:styleId="a6">
    <w:name w:val="Абзац списка Знак"/>
    <w:link w:val="a5"/>
    <w:uiPriority w:val="34"/>
    <w:qFormat/>
    <w:locked/>
    <w:rsid w:val="00960A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2022-06-01T09:50:00Z</dcterms:created>
  <dcterms:modified xsi:type="dcterms:W3CDTF">2022-06-01T09:50:00Z</dcterms:modified>
</cp:coreProperties>
</file>